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4307"/>
        <w:gridCol w:w="3549"/>
      </w:tblGrid>
      <w:tr w:rsidR="00691B59" w:rsidRPr="007B5A3B" w:rsidTr="00691B59">
        <w:trPr>
          <w:cantSplit/>
          <w:tblHeader/>
        </w:trPr>
        <w:tc>
          <w:tcPr>
            <w:tcW w:w="564" w:type="dxa"/>
            <w:shd w:val="clear" w:color="auto" w:fill="1882A9"/>
          </w:tcPr>
          <w:p w:rsidR="00691B59" w:rsidRPr="007B5A3B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Α/Α</w:t>
            </w:r>
          </w:p>
        </w:tc>
        <w:tc>
          <w:tcPr>
            <w:tcW w:w="4307" w:type="dxa"/>
            <w:shd w:val="clear" w:color="auto" w:fill="1882A9"/>
            <w:vAlign w:val="center"/>
          </w:tcPr>
          <w:p w:rsidR="00691B59" w:rsidRPr="007B5A3B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Περιγραφή – Κίνδυνος</w:t>
            </w:r>
          </w:p>
        </w:tc>
        <w:tc>
          <w:tcPr>
            <w:tcW w:w="3549" w:type="dxa"/>
            <w:shd w:val="clear" w:color="auto" w:fill="1882A9"/>
            <w:vAlign w:val="center"/>
          </w:tcPr>
          <w:p w:rsidR="00691B59" w:rsidRPr="007B5A3B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Φωτογραφία</w:t>
            </w:r>
          </w:p>
        </w:tc>
      </w:tr>
      <w:tr w:rsidR="00691B59" w:rsidRPr="00257EA4" w:rsidTr="00691B59">
        <w:trPr>
          <w:cantSplit/>
        </w:trPr>
        <w:tc>
          <w:tcPr>
            <w:tcW w:w="564" w:type="dxa"/>
            <w:tcBorders>
              <w:bottom w:val="single" w:sz="8" w:space="0" w:color="595959"/>
            </w:tcBorders>
          </w:tcPr>
          <w:p w:rsidR="00691B59" w:rsidRPr="007B5A3B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307" w:type="dxa"/>
            <w:tcBorders>
              <w:bottom w:val="single" w:sz="8" w:space="0" w:color="595959"/>
            </w:tcBorders>
          </w:tcPr>
          <w:p w:rsidR="00691B59" w:rsidRPr="00460D7F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sz w:val="24"/>
                <w:szCs w:val="24"/>
                <w:lang w:val="el-GR"/>
              </w:rPr>
              <w:t>Παιχνί</w:t>
            </w:r>
            <w:r w:rsidRPr="00460D7F">
              <w:rPr>
                <w:rFonts w:ascii="Calibri" w:hAnsi="Calibri" w:cs="Times"/>
                <w:sz w:val="24"/>
                <w:szCs w:val="24"/>
                <w:lang w:val="el-GR"/>
              </w:rPr>
              <w:t xml:space="preserve">δι όπλο με βέλη, μάρκας </w:t>
            </w:r>
            <w:proofErr w:type="spellStart"/>
            <w:r w:rsidRPr="00460D7F">
              <w:rPr>
                <w:rFonts w:ascii="Calibri" w:hAnsi="Calibri" w:cs="Tahoma"/>
                <w:b/>
                <w:sz w:val="24"/>
                <w:szCs w:val="24"/>
              </w:rPr>
              <w:t>Zhong</w:t>
            </w:r>
            <w:proofErr w:type="spellEnd"/>
            <w:r w:rsidRPr="00460D7F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60D7F">
              <w:rPr>
                <w:rFonts w:ascii="Calibri" w:hAnsi="Calibri" w:cs="Tahoma"/>
                <w:b/>
                <w:sz w:val="24"/>
                <w:szCs w:val="24"/>
              </w:rPr>
              <w:t>Teng</w:t>
            </w:r>
            <w:proofErr w:type="spellEnd"/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 xml:space="preserve">, μοντέλο NO. ZT1004/No. 2050078516, με </w:t>
            </w:r>
            <w:proofErr w:type="spellStart"/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 xml:space="preserve"> 5900851785161 και με χώρα κατασκευής την Κίνα.</w:t>
            </w:r>
          </w:p>
          <w:p w:rsidR="00691B59" w:rsidRPr="00460D7F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r w:rsidRPr="00460D7F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Κίνδυνος πνιγμού</w:t>
            </w:r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 xml:space="preserve"> από πιθανή κατάποση των </w:t>
            </w:r>
            <w:proofErr w:type="spellStart"/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>βεντούζων</w:t>
            </w:r>
            <w:proofErr w:type="spellEnd"/>
            <w:r w:rsidRPr="00460D7F">
              <w:rPr>
                <w:rFonts w:ascii="Calibri" w:hAnsi="Calibri" w:cs="Tahoma"/>
                <w:sz w:val="24"/>
                <w:szCs w:val="24"/>
                <w:lang w:val="el-GR"/>
              </w:rPr>
              <w:t xml:space="preserve"> που αποσπώνται από τα βέλη.</w:t>
            </w:r>
          </w:p>
          <w:p w:rsidR="00691B59" w:rsidRPr="00460D7F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2B2F2FC" wp14:editId="46205F99">
                  <wp:extent cx="1819275" cy="1362075"/>
                  <wp:effectExtent l="0" t="0" r="9525" b="9525"/>
                  <wp:docPr id="15" name="Picture 15" descr="IMG_3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257EA4" w:rsidTr="00691B59">
        <w:trPr>
          <w:cantSplit/>
          <w:trHeight w:val="213"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7B5A3B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Παιχνίδι ποδηλατάκι, μάρκας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Gearbox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6947ED">
              <w:rPr>
                <w:rFonts w:ascii="Calibri" w:hAnsi="Calibri" w:cs="Times"/>
                <w:sz w:val="24"/>
                <w:szCs w:val="24"/>
              </w:rPr>
              <w:t>n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°90383,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4012093903836 και με χώρα κατασκευής την Κίνα.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πτώση του παιδιού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,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ελαττωματικής κατασκευής του ποδηλάτου.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3EE6C779" wp14:editId="367F45D3">
                  <wp:extent cx="1762125" cy="1323975"/>
                  <wp:effectExtent l="0" t="0" r="9525" b="9525"/>
                  <wp:docPr id="14" name="Picture 14" descr="DSCN5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5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257EA4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8A51B6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Παιδικό μπικίνι, μάρκας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YES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!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DO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KIDS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71390,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5299901119781 και με χώρα κατασκευής την Κίνα.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 w:eastAsia="el-GR"/>
              </w:rPr>
            </w:pPr>
            <w:r w:rsidRPr="009D4F52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Κίνδυνος τραυματισμού</w:t>
            </w:r>
            <w:r>
              <w:rPr>
                <w:rFonts w:ascii="Calibri" w:hAnsi="Calibri" w:cs="Calibri"/>
                <w:sz w:val="24"/>
                <w:szCs w:val="24"/>
                <w:lang w:val="el-GR" w:eastAsia="el-GR"/>
              </w:rPr>
              <w:t xml:space="preserve"> από την παρουσία κορδονιών που δένουν στο πίσω μέρος και στην περιοχή της μέσης του ενδύματος.</w:t>
            </w: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 w:eastAsia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σύστημα από την Κύπρο. Εντοπίστηκε στην εταιρεία </w:t>
            </w:r>
            <w:r w:rsidRPr="006947ED">
              <w:rPr>
                <w:rFonts w:ascii="Calibri" w:hAnsi="Calibri" w:cs="Times"/>
                <w:b/>
                <w:sz w:val="24"/>
              </w:rPr>
              <w:t>D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. </w:t>
            </w:r>
            <w:r w:rsidRPr="006947ED">
              <w:rPr>
                <w:rFonts w:ascii="Calibri" w:hAnsi="Calibri" w:cs="Times"/>
                <w:b/>
                <w:sz w:val="24"/>
              </w:rPr>
              <w:t>K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. </w:t>
            </w:r>
            <w:r w:rsidRPr="006947ED">
              <w:rPr>
                <w:rFonts w:ascii="Calibri" w:hAnsi="Calibri" w:cs="Times"/>
                <w:b/>
                <w:sz w:val="24"/>
              </w:rPr>
              <w:t>ANDREOU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CO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LIMITED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6A71F995" wp14:editId="3180A5F7">
                  <wp:extent cx="1819275" cy="1362075"/>
                  <wp:effectExtent l="0" t="0" r="9525" b="9525"/>
                  <wp:docPr id="13" name="Picture 13" descr="49-18 A Bikini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9-18 A Bikini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A207BA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7B5A3B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 w:cs="Tahoma"/>
                <w:sz w:val="24"/>
                <w:szCs w:val="24"/>
                <w:lang w:val="el-GR"/>
              </w:rPr>
              <w:t xml:space="preserve">Μπαλόνια, άγνωστης μάρκας, μοντέλο </w:t>
            </w:r>
            <w:r w:rsidRPr="006947ED">
              <w:rPr>
                <w:rFonts w:ascii="Calibri" w:hAnsi="Calibri" w:cs="Times"/>
                <w:sz w:val="24"/>
                <w:szCs w:val="24"/>
              </w:rPr>
              <w:t>LO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-51202</w:t>
            </w:r>
            <w:r w:rsidRPr="006947ED">
              <w:rPr>
                <w:rFonts w:ascii="Calibri" w:hAnsi="Calibri" w:cs="Times"/>
                <w:sz w:val="24"/>
                <w:szCs w:val="24"/>
              </w:rPr>
              <w:t>B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2359-</w:t>
            </w:r>
            <w:r w:rsidRPr="006947ED">
              <w:rPr>
                <w:rFonts w:ascii="Calibri" w:hAnsi="Calibri" w:cs="Times"/>
                <w:sz w:val="24"/>
                <w:szCs w:val="24"/>
              </w:rPr>
              <w:t>G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8711194112012</w:t>
            </w:r>
            <w:r w:rsidRPr="006947ED">
              <w:rPr>
                <w:rFonts w:ascii="Calibri" w:hAnsi="Calibri" w:cs="Tahoma"/>
                <w:sz w:val="24"/>
                <w:szCs w:val="24"/>
                <w:lang w:val="el-GR"/>
              </w:rPr>
              <w:t xml:space="preserve"> και με άγνωστη χώρα κατασκευής.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D54F98">
              <w:rPr>
                <w:rFonts w:ascii="Calibri" w:hAnsi="Calibri" w:cs="Arial"/>
                <w:b/>
                <w:sz w:val="24"/>
                <w:szCs w:val="24"/>
                <w:lang w:val="el-GR" w:eastAsia="pl-PL"/>
              </w:rPr>
              <w:t>Χημικός κίνδυνος</w:t>
            </w:r>
            <w:r w:rsidRPr="00D54F98"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 από την </w:t>
            </w:r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απελευθέρωση υψηλών ποσοτήτων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>νιτροσαμινών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>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5B159B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0A3B18AD" wp14:editId="182E6A4F">
                  <wp:extent cx="962025" cy="1266825"/>
                  <wp:effectExtent l="0" t="0" r="9525" b="9525"/>
                  <wp:docPr id="12" name="Picture 12" descr="waterbombs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erbombs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A207BA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A207BA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207BA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5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/>
                <w:sz w:val="24"/>
                <w:szCs w:val="24"/>
                <w:lang w:val="el-GR"/>
              </w:rPr>
              <w:t>Μπαλίτσες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 xml:space="preserve"> με ελαστικό σχοινάκι τύπου γιο-</w:t>
            </w:r>
            <w:r w:rsidRPr="006947ED">
              <w:rPr>
                <w:rFonts w:ascii="Calibri" w:hAnsi="Calibri"/>
                <w:sz w:val="24"/>
                <w:szCs w:val="24"/>
                <w:lang w:val="el-GR"/>
              </w:rPr>
              <w:t xml:space="preserve">γιο, άγνωστης μάρκας, μοντέλο </w:t>
            </w:r>
            <w:r w:rsidRPr="006947ED">
              <w:rPr>
                <w:rFonts w:ascii="Calibri" w:hAnsi="Calibri" w:cs="Times"/>
                <w:sz w:val="24"/>
                <w:szCs w:val="24"/>
              </w:rPr>
              <w:t>TYB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061,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3779012860663 και με χώρα κατασκευής την Κίνα.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tabs>
                <w:tab w:val="left" w:pos="1320"/>
              </w:tabs>
              <w:jc w:val="both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162A17">
              <w:rPr>
                <w:rFonts w:ascii="Calibri" w:hAnsi="Calibri" w:cs="Arial"/>
                <w:b/>
                <w:sz w:val="24"/>
                <w:szCs w:val="24"/>
                <w:lang w:val="el-GR"/>
              </w:rPr>
              <w:t>Κίνδυνος στραγγαλισμού</w:t>
            </w:r>
            <w:r w:rsidRPr="00162A17">
              <w:rPr>
                <w:rFonts w:ascii="Calibri" w:hAnsi="Calibri" w:cs="Arial"/>
                <w:sz w:val="24"/>
                <w:szCs w:val="24"/>
                <w:lang w:val="el-GR"/>
              </w:rPr>
              <w:t xml:space="preserve"> από την παρουσία ελαστικού κορδονιού στο παιχνίδι του οποίου το μήκος είναι μεγαλύτερο από το επιτρεπόμενο.</w:t>
            </w:r>
          </w:p>
          <w:p w:rsidR="00691B59" w:rsidRPr="00162A17" w:rsidRDefault="00691B59" w:rsidP="0060192D">
            <w:pPr>
              <w:tabs>
                <w:tab w:val="left" w:pos="1320"/>
              </w:tabs>
              <w:jc w:val="both"/>
              <w:rPr>
                <w:rFonts w:ascii="Calibri" w:hAnsi="Calibri" w:cs="Arial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σύστημα από την Κύπρο. Εντοπίστηκε στην εταιρεία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J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>.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N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>.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C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.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SUPERSTORES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LTD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(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ADAMS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SUPERSTORE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>)</w:t>
            </w:r>
            <w:r w:rsidRPr="006947E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κ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αι έχει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691B59" w:rsidRPr="009D7988" w:rsidRDefault="00691B59" w:rsidP="0060192D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4BEA9F39" wp14:editId="02EB3663">
                  <wp:extent cx="1333500" cy="2076450"/>
                  <wp:effectExtent l="0" t="0" r="0" b="0"/>
                  <wp:docPr id="11" name="Picture 11" descr="32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2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CA56CB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A207BA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207BA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Παιδικό μπικίνι, μάρκας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Sweet</w:t>
            </w:r>
            <w:r w:rsidRPr="006947ED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  <w:szCs w:val="24"/>
              </w:rPr>
              <w:t>Secret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6947ED">
              <w:rPr>
                <w:rFonts w:ascii="Calibri" w:hAnsi="Calibri" w:cs="Times"/>
                <w:sz w:val="24"/>
                <w:szCs w:val="24"/>
              </w:rPr>
              <w:t>NX</w:t>
            </w:r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1859,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12703231859 και με χώρα κατασκευής την Κίνα.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 w:eastAsia="el-GR"/>
              </w:rPr>
            </w:pPr>
            <w:r w:rsidRPr="009D4F52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Κίνδυνος τραυματισμού</w:t>
            </w:r>
            <w:r>
              <w:rPr>
                <w:rFonts w:ascii="Calibri" w:hAnsi="Calibri" w:cs="Calibri"/>
                <w:sz w:val="24"/>
                <w:szCs w:val="24"/>
                <w:lang w:val="el-GR" w:eastAsia="el-GR"/>
              </w:rPr>
              <w:t xml:space="preserve"> από την παρουσία κορδονιών που δένουν στο πίσω μέρος του ενδύματος.</w:t>
            </w: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 w:eastAsia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σύστημα από την Κύπρο. Εντοπίστηκε στην εταιρεία </w:t>
            </w:r>
            <w:r w:rsidRPr="006947ED">
              <w:rPr>
                <w:rFonts w:ascii="Calibri" w:hAnsi="Calibri" w:cs="Times"/>
                <w:b/>
                <w:sz w:val="24"/>
              </w:rPr>
              <w:t>P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>&amp;</w:t>
            </w:r>
            <w:r w:rsidRPr="006947ED">
              <w:rPr>
                <w:rFonts w:ascii="Calibri" w:hAnsi="Calibri" w:cs="Times"/>
                <w:b/>
                <w:sz w:val="24"/>
              </w:rPr>
              <w:t>L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PROTARAS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PLAZA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LTD</w:t>
            </w:r>
            <w:r>
              <w:rPr>
                <w:rFonts w:ascii="Calibri" w:hAnsi="Calibri" w:cs="Times"/>
                <w:b/>
                <w:sz w:val="24"/>
                <w:lang w:val="el-GR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2A439DDE" wp14:editId="7F0C2756">
                  <wp:extent cx="1905000" cy="1704975"/>
                  <wp:effectExtent l="0" t="0" r="0" b="9525"/>
                  <wp:docPr id="10" name="Picture 10" descr="Bikini set 43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kini set 43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470F78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CA56CB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CA56C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Προσαρμογέας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άγνωστης μάρκας, μοντέλο 18-211, με </w:t>
            </w:r>
            <w:proofErr w:type="spellStart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947ED">
              <w:rPr>
                <w:rFonts w:ascii="Calibri" w:hAnsi="Calibri" w:cs="Times"/>
                <w:sz w:val="24"/>
                <w:szCs w:val="24"/>
                <w:lang w:val="el-GR"/>
              </w:rPr>
              <w:t xml:space="preserve"> 5291301182112 και με χώρα κατασκευής την Κίνα.</w:t>
            </w:r>
          </w:p>
          <w:p w:rsidR="00691B59" w:rsidRPr="006947ED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9D798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Κίνδυνος πυρκαγιάς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αφού λόγω της έλλειψης ασφάλειας δεν παρέχεται επαρκής προστασία σε περίπτωση υπερφόρτωσης</w:t>
            </w:r>
            <w:r w:rsidRPr="002B2820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και ηλεκτροπληξίας από πιθανή πρόσβαση σε αγώγιμα μέρη.</w:t>
            </w: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691B59" w:rsidRDefault="00691B59" w:rsidP="0060192D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σύστημα από την Κύπρο. Εντοπίστηκε στην εταιρεία </w:t>
            </w:r>
            <w:r w:rsidRPr="006947ED">
              <w:rPr>
                <w:rFonts w:ascii="Calibri" w:hAnsi="Calibri" w:cs="Times"/>
                <w:b/>
                <w:sz w:val="24"/>
              </w:rPr>
              <w:t>GEORGE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THEODOROU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GENERAL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TRADING</w:t>
            </w:r>
            <w:r w:rsidRPr="006947ED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6947ED">
              <w:rPr>
                <w:rFonts w:ascii="Calibri" w:hAnsi="Calibri" w:cs="Times"/>
                <w:b/>
                <w:sz w:val="24"/>
              </w:rPr>
              <w:t>LTD</w:t>
            </w:r>
            <w:r>
              <w:rPr>
                <w:rFonts w:ascii="Calibri" w:hAnsi="Calibri" w:cs="Times"/>
                <w:b/>
                <w:sz w:val="24"/>
                <w:lang w:val="el-GR"/>
              </w:rPr>
              <w:t>.</w:t>
            </w:r>
            <w:r w:rsidRPr="006947ED">
              <w:rPr>
                <w:rFonts w:ascii="Calibri" w:hAnsi="Calibri"/>
                <w:b/>
                <w:sz w:val="32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691B59" w:rsidRPr="009D7988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0438C24D" wp14:editId="1082B428">
                  <wp:extent cx="1609725" cy="1847850"/>
                  <wp:effectExtent l="0" t="0" r="9525" b="0"/>
                  <wp:docPr id="9" name="Picture 9" descr="06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6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470F78" w:rsidTr="00691B59">
        <w:trPr>
          <w:cantSplit/>
          <w:trHeight w:val="319"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470F78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ahoma"/>
                <w:sz w:val="24"/>
                <w:szCs w:val="24"/>
                <w:lang w:val="el-GR"/>
              </w:rPr>
              <w:t xml:space="preserve">Μπαλόνια, μάρκας 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Tollk</w:t>
            </w:r>
            <w:proofErr w:type="spellEnd"/>
            <w:r w:rsidRPr="00151DB2">
              <w:rPr>
                <w:rFonts w:ascii="Calibri" w:hAnsi="Calibri" w:cs="Times"/>
                <w:b/>
                <w:sz w:val="24"/>
                <w:szCs w:val="24"/>
                <w:lang w:val="el-GR"/>
              </w:rPr>
              <w:t>ü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hn</w:t>
            </w:r>
            <w:proofErr w:type="spellEnd"/>
            <w:r w:rsidRPr="00151DB2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Shoppartner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>, μοντέλο 90316, με κωδικό 2049403 και με χώρα κατασκευής την Κίνα.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D54F98">
              <w:rPr>
                <w:rFonts w:ascii="Calibri" w:hAnsi="Calibri" w:cs="Arial"/>
                <w:b/>
                <w:sz w:val="24"/>
                <w:szCs w:val="24"/>
                <w:lang w:val="el-GR" w:eastAsia="pl-PL"/>
              </w:rPr>
              <w:t>Χημικός κίνδυνος</w:t>
            </w:r>
            <w:r w:rsidRPr="00D54F98"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 από την </w:t>
            </w:r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απελευθέρωση υψηλών ποσοτήτων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>νιτροσαμινών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>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44FC3D73" wp14:editId="1BCE3B79">
                  <wp:extent cx="1885950" cy="1457325"/>
                  <wp:effectExtent l="0" t="0" r="0" b="9525"/>
                  <wp:docPr id="8" name="Picture 8" descr="water balloon pum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ter balloon pum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470F78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470F78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>Συρόμενο παιχνίδι σε μορφή αλόγου, άγνωστης μάρκας, μοντέλο 1220 και με χώρα κατασκευής την Τσεχία.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μικρών κομματιών που αποσπώνται από το παιχνίδι.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01E21D7E" wp14:editId="5A92127C">
                  <wp:extent cx="1847850" cy="1390650"/>
                  <wp:effectExtent l="0" t="0" r="0" b="0"/>
                  <wp:docPr id="7" name="Picture 7" descr="photo cheval de 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oto cheval de 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470F78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470F78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Κουστούμι αμφίεσης, μάρκας 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Incharacter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16005, με </w:t>
            </w:r>
            <w:proofErr w:type="spellStart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 843269015299 και με χώρα κατασκευής το Βιετνάμ.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151DB2" w:rsidRDefault="00691B59" w:rsidP="0060192D">
            <w:pPr>
              <w:autoSpaceDE/>
              <w:autoSpaceDN/>
              <w:jc w:val="both"/>
              <w:rPr>
                <w:rFonts w:ascii="Calibri" w:hAnsi="Calibri" w:cs="Arial"/>
                <w:sz w:val="24"/>
                <w:szCs w:val="22"/>
                <w:lang w:val="el-GR" w:eastAsia="el-GR"/>
              </w:rPr>
            </w:pPr>
            <w:r w:rsidRPr="00151DB2">
              <w:rPr>
                <w:rFonts w:ascii="Calibri" w:hAnsi="Calibri" w:cs="Arial"/>
                <w:b/>
                <w:sz w:val="24"/>
                <w:szCs w:val="22"/>
                <w:lang w:val="el-GR" w:eastAsia="el-GR"/>
              </w:rPr>
              <w:t>Κίνδυνος εγκαυμάτων</w:t>
            </w:r>
            <w:r>
              <w:rPr>
                <w:rFonts w:ascii="Calibri" w:hAnsi="Calibri" w:cs="Arial"/>
                <w:b/>
                <w:sz w:val="24"/>
                <w:szCs w:val="22"/>
                <w:lang w:val="el-GR" w:eastAsia="el-GR"/>
              </w:rPr>
              <w:t>,</w:t>
            </w:r>
            <w:r w:rsidRPr="00151DB2"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 λόγω υψηλής ευφλεκτότητας του κουστουμιού.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1A9F4BD6" wp14:editId="6C2D12AD">
                  <wp:extent cx="1371600" cy="1828800"/>
                  <wp:effectExtent l="0" t="0" r="0" b="0"/>
                  <wp:docPr id="6" name="Picture 6" descr="dd38 photo ιlιphant rose bιb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d38 photo ιlιphant rose bιb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1B4856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470F78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11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Μαλακό παραγεμισμένο σκυλάκι, μάρκας </w:t>
            </w:r>
            <w:r w:rsidRPr="00151DB2">
              <w:rPr>
                <w:rFonts w:ascii="Calibri" w:hAnsi="Calibri" w:cs="Times"/>
                <w:b/>
                <w:sz w:val="24"/>
                <w:szCs w:val="24"/>
              </w:rPr>
              <w:t>Little</w:t>
            </w:r>
            <w:r w:rsidRPr="00151DB2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Cucu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 363-17103110 και με χώρα κατασκευής την Κίνα.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των ματιών που αποσπώνται εύκολα από το παιχνίδι.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5B159B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11266F11" wp14:editId="0A7FAAC8">
                  <wp:extent cx="1333500" cy="1771650"/>
                  <wp:effectExtent l="0" t="0" r="0" b="0"/>
                  <wp:docPr id="5" name="Picture 5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1B4856" w:rsidTr="00691B59">
        <w:trPr>
          <w:cantSplit/>
          <w:trHeight w:val="392"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B4856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1B4856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151DB2">
              <w:rPr>
                <w:rFonts w:ascii="Calibri" w:hAnsi="Calibri"/>
                <w:sz w:val="24"/>
                <w:szCs w:val="24"/>
                <w:lang w:val="el-GR"/>
              </w:rPr>
              <w:t xml:space="preserve">Μαλακό παραγεμισμένο αρκουδάκι, μάρκας </w:t>
            </w:r>
            <w:proofErr w:type="spellStart"/>
            <w:r w:rsidRPr="00151DB2">
              <w:rPr>
                <w:rFonts w:ascii="Calibri" w:hAnsi="Calibri" w:cs="Times"/>
                <w:b/>
                <w:sz w:val="24"/>
                <w:szCs w:val="24"/>
              </w:rPr>
              <w:t>Hanya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151DB2">
              <w:rPr>
                <w:rFonts w:ascii="Calibri" w:hAnsi="Calibri" w:cs="Times"/>
                <w:sz w:val="24"/>
                <w:szCs w:val="24"/>
              </w:rPr>
              <w:t>GB</w:t>
            </w:r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3964-4, με </w:t>
            </w:r>
            <w:proofErr w:type="spellStart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151DB2">
              <w:rPr>
                <w:rFonts w:ascii="Calibri" w:hAnsi="Calibri" w:cs="Times"/>
                <w:sz w:val="24"/>
                <w:szCs w:val="24"/>
                <w:lang w:val="el-GR"/>
              </w:rPr>
              <w:t xml:space="preserve"> 6933952950021 και με χώρα κατασκευής την Κίνα.</w:t>
            </w: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151DB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A15B42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πνιγμού</w:t>
            </w:r>
            <w:r w:rsidRPr="00A15B4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κατάποση των ματιών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 xml:space="preserve"> και της μύτης,</w:t>
            </w:r>
            <w:r w:rsidRPr="00A15B42">
              <w:rPr>
                <w:rFonts w:ascii="Calibri" w:hAnsi="Calibri" w:cs="Times"/>
                <w:sz w:val="24"/>
                <w:szCs w:val="24"/>
                <w:lang w:val="el-GR"/>
              </w:rPr>
              <w:t xml:space="preserve"> που αποσπώνται εύκολα από το παιχνίδι.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EB4731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10E03F59" wp14:editId="05EAF25B">
                  <wp:extent cx="1543050" cy="1628775"/>
                  <wp:effectExtent l="0" t="0" r="0" b="9525"/>
                  <wp:docPr id="4" name="Picture 4" descr="produ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du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BE562C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1B4856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1B4856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2D6D59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Παιχνίδι σε μορφή </w:t>
            </w:r>
            <w:proofErr w:type="spellStart"/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>τζελ</w:t>
            </w:r>
            <w:proofErr w:type="spellEnd"/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μάρκας </w:t>
            </w:r>
            <w:r w:rsidRPr="002D6D59">
              <w:rPr>
                <w:rFonts w:ascii="Calibri" w:hAnsi="Calibri" w:cs="Times"/>
                <w:b/>
                <w:sz w:val="24"/>
                <w:szCs w:val="24"/>
              </w:rPr>
              <w:t>Out</w:t>
            </w:r>
            <w:r w:rsidRPr="002D6D59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2D6D59">
              <w:rPr>
                <w:rFonts w:ascii="Calibri" w:hAnsi="Calibri" w:cs="Times"/>
                <w:b/>
                <w:sz w:val="24"/>
                <w:szCs w:val="24"/>
              </w:rPr>
              <w:t>of</w:t>
            </w:r>
            <w:r w:rsidRPr="002D6D59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2D6D59">
              <w:rPr>
                <w:rFonts w:ascii="Calibri" w:hAnsi="Calibri" w:cs="Times"/>
                <w:b/>
                <w:sz w:val="24"/>
                <w:szCs w:val="24"/>
              </w:rPr>
              <w:t>the</w:t>
            </w:r>
            <w:r w:rsidRPr="002D6D59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2D6D59">
              <w:rPr>
                <w:rFonts w:ascii="Calibri" w:hAnsi="Calibri" w:cs="Times"/>
                <w:b/>
                <w:sz w:val="24"/>
                <w:szCs w:val="24"/>
              </w:rPr>
              <w:t>blue</w:t>
            </w:r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2D6D59">
              <w:rPr>
                <w:rFonts w:ascii="Calibri" w:hAnsi="Calibri" w:cs="Times"/>
                <w:sz w:val="24"/>
                <w:szCs w:val="24"/>
              </w:rPr>
              <w:t>No</w:t>
            </w:r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 xml:space="preserve">.: 12/2079,  κωδικό 24090, με </w:t>
            </w:r>
            <w:proofErr w:type="spellStart"/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2D6D59">
              <w:rPr>
                <w:rFonts w:ascii="Calibri" w:hAnsi="Calibri" w:cs="Times"/>
                <w:sz w:val="24"/>
                <w:szCs w:val="24"/>
                <w:lang w:val="el-GR"/>
              </w:rPr>
              <w:t xml:space="preserve"> 4029811358311 και με χώρα κατασκευής την Ταϊβάν.</w:t>
            </w:r>
          </w:p>
          <w:p w:rsidR="00691B59" w:rsidRPr="002D6D59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B52751" w:rsidRDefault="00691B59" w:rsidP="0060192D">
            <w:pPr>
              <w:tabs>
                <w:tab w:val="left" w:pos="1320"/>
              </w:tabs>
              <w:autoSpaceDE/>
              <w:autoSpaceDN/>
              <w:jc w:val="both"/>
              <w:rPr>
                <w:rFonts w:ascii="Calibri" w:hAnsi="Calibri" w:cs="Arial"/>
                <w:sz w:val="24"/>
                <w:szCs w:val="22"/>
                <w:lang w:val="el-GR" w:eastAsia="pl-PL"/>
              </w:rPr>
            </w:pPr>
            <w:r w:rsidRPr="00B52751">
              <w:rPr>
                <w:rFonts w:ascii="Calibri" w:hAnsi="Calibri" w:cs="Arial"/>
                <w:b/>
                <w:sz w:val="24"/>
                <w:szCs w:val="22"/>
                <w:lang w:val="el-GR" w:eastAsia="pl-PL"/>
              </w:rPr>
              <w:t>Χημικός κίνδυνος</w:t>
            </w:r>
            <w:r w:rsidRPr="00B52751">
              <w:rPr>
                <w:rFonts w:ascii="Calibri" w:hAnsi="Calibri" w:cs="Arial"/>
                <w:sz w:val="24"/>
                <w:szCs w:val="22"/>
                <w:lang w:val="el-GR" w:eastAsia="pl-PL"/>
              </w:rPr>
              <w:t xml:space="preserve"> από την παρουσία υψηλής συγκέντρωσης βόριου στο παιχνίδι.</w:t>
            </w:r>
          </w:p>
          <w:p w:rsidR="00691B59" w:rsidRPr="002D6D59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BE562C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4E69C7A6" wp14:editId="4B1CF8EE">
                  <wp:extent cx="2038350" cy="1533525"/>
                  <wp:effectExtent l="0" t="0" r="0" b="9525"/>
                  <wp:docPr id="3" name="Picture 3" descr="12-2079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-2079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BE562C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BE562C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el-GR"/>
              </w:rPr>
            </w:pPr>
            <w:r w:rsidRPr="00BE562C">
              <w:rPr>
                <w:rFonts w:ascii="Calibri" w:hAnsi="Calibri" w:cs="Calibri"/>
                <w:b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Παιχνίδι πιάνο με σκαμνί, μάρκας </w:t>
            </w:r>
            <w:r w:rsidRPr="00F16FF2">
              <w:rPr>
                <w:rFonts w:ascii="Calibri" w:hAnsi="Calibri" w:cs="Times"/>
                <w:b/>
                <w:sz w:val="24"/>
                <w:szCs w:val="24"/>
              </w:rPr>
              <w:t>Buddy</w:t>
            </w:r>
            <w:r w:rsidRPr="00F16FF2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F16FF2">
              <w:rPr>
                <w:rFonts w:ascii="Calibri" w:hAnsi="Calibri" w:cs="Times"/>
                <w:b/>
                <w:sz w:val="24"/>
                <w:szCs w:val="24"/>
              </w:rPr>
              <w:t>fun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F16FF2">
              <w:rPr>
                <w:rFonts w:ascii="Calibri" w:hAnsi="Calibri" w:cs="Times"/>
                <w:sz w:val="24"/>
                <w:szCs w:val="24"/>
              </w:rPr>
              <w:t>N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>° 88024/390-005</w:t>
            </w:r>
            <w:r w:rsidRPr="00F16FF2">
              <w:rPr>
                <w:rFonts w:ascii="Calibri" w:hAnsi="Calibri" w:cs="Times"/>
                <w:sz w:val="24"/>
                <w:szCs w:val="24"/>
              </w:rPr>
              <w:t>PK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και με χώρα κατασκευής την Κίνα.</w:t>
            </w:r>
          </w:p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F16FF2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πιθανή πτώση του παιδιού</w:t>
            </w:r>
            <w:r>
              <w:rPr>
                <w:rFonts w:ascii="Calibri" w:hAnsi="Calibri" w:cs="Times"/>
                <w:sz w:val="24"/>
                <w:szCs w:val="24"/>
                <w:lang w:val="el-GR"/>
              </w:rPr>
              <w:t>,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λόγω αστάθειας του παιχνιδιού.</w:t>
            </w: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BE562C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2C6CE9FB" wp14:editId="6958FEA6">
                  <wp:extent cx="1552575" cy="1476375"/>
                  <wp:effectExtent l="0" t="0" r="9525" b="9525"/>
                  <wp:docPr id="2" name="Picture 2" descr="emballage clav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mballage clav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59" w:rsidRPr="00BE562C" w:rsidTr="00691B59">
        <w:trPr>
          <w:cantSplit/>
        </w:trPr>
        <w:tc>
          <w:tcPr>
            <w:tcW w:w="564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BE562C" w:rsidRDefault="00691B59" w:rsidP="0060192D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el-GR"/>
              </w:rPr>
            </w:pPr>
            <w:r w:rsidRPr="00BE562C">
              <w:rPr>
                <w:rFonts w:ascii="Calibri" w:hAnsi="Calibri" w:cs="Calibri"/>
                <w:b/>
                <w:sz w:val="24"/>
                <w:szCs w:val="24"/>
                <w:lang w:eastAsia="el-GR"/>
              </w:rPr>
              <w:lastRenderedPageBreak/>
              <w:t>15</w:t>
            </w:r>
          </w:p>
        </w:tc>
        <w:tc>
          <w:tcPr>
            <w:tcW w:w="4307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Μαξιλάρι σε μορφή ελέφαντα, μάρκας </w:t>
            </w:r>
            <w:r w:rsidRPr="00F16FF2">
              <w:rPr>
                <w:rFonts w:ascii="Calibri" w:hAnsi="Calibri" w:cs="Times"/>
                <w:b/>
                <w:sz w:val="24"/>
                <w:szCs w:val="24"/>
              </w:rPr>
              <w:t>Rainbow</w:t>
            </w:r>
            <w:r w:rsidRPr="00F16FF2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F16FF2">
              <w:rPr>
                <w:rFonts w:ascii="Calibri" w:hAnsi="Calibri" w:cs="Times"/>
                <w:b/>
                <w:sz w:val="24"/>
                <w:szCs w:val="24"/>
              </w:rPr>
              <w:t>fox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F16FF2">
              <w:rPr>
                <w:rFonts w:ascii="Calibri" w:hAnsi="Calibri" w:cs="Times"/>
                <w:sz w:val="24"/>
                <w:szCs w:val="24"/>
              </w:rPr>
              <w:t>X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>000</w:t>
            </w:r>
            <w:r w:rsidRPr="00F16FF2">
              <w:rPr>
                <w:rFonts w:ascii="Calibri" w:hAnsi="Calibri" w:cs="Times"/>
                <w:sz w:val="24"/>
                <w:szCs w:val="24"/>
              </w:rPr>
              <w:t>UBPLSN</w:t>
            </w:r>
            <w:r w:rsidRPr="00F16FF2">
              <w:rPr>
                <w:rFonts w:ascii="Calibri" w:hAnsi="Calibri" w:cs="Times"/>
                <w:sz w:val="24"/>
                <w:szCs w:val="24"/>
                <w:lang w:val="el-GR"/>
              </w:rPr>
              <w:t xml:space="preserve"> και με χώρα κατασκευής την Κίνα.</w:t>
            </w:r>
          </w:p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691B59" w:rsidRPr="00E95B5B" w:rsidRDefault="00691B59" w:rsidP="0060192D">
            <w:pPr>
              <w:tabs>
                <w:tab w:val="left" w:pos="1320"/>
              </w:tabs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E95B5B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πνιγμού</w:t>
            </w:r>
            <w:r w:rsidRPr="00E95B5B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>από πιθανή κατάποση του υλικού που φέρει στο εσωτερικό του το μαξιλάρι</w:t>
            </w:r>
            <w:r w:rsidRPr="00E95B5B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</w:p>
          <w:p w:rsidR="00691B59" w:rsidRPr="00F16FF2" w:rsidRDefault="00691B59" w:rsidP="0060192D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549" w:type="dxa"/>
            <w:tcBorders>
              <w:top w:val="single" w:sz="8" w:space="0" w:color="595959"/>
              <w:bottom w:val="single" w:sz="8" w:space="0" w:color="595959"/>
            </w:tcBorders>
          </w:tcPr>
          <w:p w:rsidR="00691B59" w:rsidRPr="00BE562C" w:rsidRDefault="00691B59" w:rsidP="0060192D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012C827A" wp14:editId="239630B4">
                  <wp:extent cx="1381125" cy="1562100"/>
                  <wp:effectExtent l="0" t="0" r="9525" b="0"/>
                  <wp:docPr id="1" name="Picture 1" descr="Peluche ιlι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luche ιlι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397" w:rsidRDefault="00855397">
      <w:pPr>
        <w:rPr>
          <w:lang w:val="el-GR"/>
        </w:rPr>
      </w:pPr>
    </w:p>
    <w:p w:rsidR="00691B59" w:rsidRPr="00691B59" w:rsidRDefault="00691B59">
      <w:pPr>
        <w:rPr>
          <w:lang w:val="el-GR"/>
        </w:rPr>
      </w:pPr>
      <w:bookmarkStart w:id="0" w:name="_GoBack"/>
      <w:bookmarkEnd w:id="0"/>
    </w:p>
    <w:sectPr w:rsidR="00691B59" w:rsidRPr="00691B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9"/>
    <w:rsid w:val="00010ABE"/>
    <w:rsid w:val="000536B2"/>
    <w:rsid w:val="000972C0"/>
    <w:rsid w:val="000A136B"/>
    <w:rsid w:val="000E0AA2"/>
    <w:rsid w:val="00116510"/>
    <w:rsid w:val="0012247E"/>
    <w:rsid w:val="00140D98"/>
    <w:rsid w:val="00142945"/>
    <w:rsid w:val="00151A3A"/>
    <w:rsid w:val="00170840"/>
    <w:rsid w:val="00183265"/>
    <w:rsid w:val="001A1425"/>
    <w:rsid w:val="001C2D45"/>
    <w:rsid w:val="00202377"/>
    <w:rsid w:val="002118E4"/>
    <w:rsid w:val="00284BBE"/>
    <w:rsid w:val="002D6BCA"/>
    <w:rsid w:val="00356BA9"/>
    <w:rsid w:val="003671B3"/>
    <w:rsid w:val="00367AD3"/>
    <w:rsid w:val="00391B06"/>
    <w:rsid w:val="003E07E3"/>
    <w:rsid w:val="0040784B"/>
    <w:rsid w:val="00413C8F"/>
    <w:rsid w:val="0044431A"/>
    <w:rsid w:val="00447063"/>
    <w:rsid w:val="004763DD"/>
    <w:rsid w:val="00496B7F"/>
    <w:rsid w:val="004A4F70"/>
    <w:rsid w:val="004E245D"/>
    <w:rsid w:val="004E6A8D"/>
    <w:rsid w:val="004E7509"/>
    <w:rsid w:val="004F3382"/>
    <w:rsid w:val="00514DDC"/>
    <w:rsid w:val="00534011"/>
    <w:rsid w:val="00541C9C"/>
    <w:rsid w:val="00582CB3"/>
    <w:rsid w:val="005A4359"/>
    <w:rsid w:val="005B35D6"/>
    <w:rsid w:val="005D2CF1"/>
    <w:rsid w:val="005D4A27"/>
    <w:rsid w:val="005E664A"/>
    <w:rsid w:val="006042CA"/>
    <w:rsid w:val="006450CE"/>
    <w:rsid w:val="006510BC"/>
    <w:rsid w:val="00691B59"/>
    <w:rsid w:val="006B4076"/>
    <w:rsid w:val="006E68E0"/>
    <w:rsid w:val="007065E2"/>
    <w:rsid w:val="007741C2"/>
    <w:rsid w:val="00782576"/>
    <w:rsid w:val="007854CB"/>
    <w:rsid w:val="007F1789"/>
    <w:rsid w:val="00810054"/>
    <w:rsid w:val="0082192A"/>
    <w:rsid w:val="008331A2"/>
    <w:rsid w:val="00855397"/>
    <w:rsid w:val="009503EE"/>
    <w:rsid w:val="009B09BB"/>
    <w:rsid w:val="009B0BE8"/>
    <w:rsid w:val="009B5887"/>
    <w:rsid w:val="009C3E59"/>
    <w:rsid w:val="009F665C"/>
    <w:rsid w:val="00A112E7"/>
    <w:rsid w:val="00A8594C"/>
    <w:rsid w:val="00A975FF"/>
    <w:rsid w:val="00AA2F2C"/>
    <w:rsid w:val="00AA73AF"/>
    <w:rsid w:val="00AB6EB6"/>
    <w:rsid w:val="00AE7460"/>
    <w:rsid w:val="00B4091A"/>
    <w:rsid w:val="00B40CBD"/>
    <w:rsid w:val="00B5458D"/>
    <w:rsid w:val="00B71A83"/>
    <w:rsid w:val="00B82318"/>
    <w:rsid w:val="00B949DA"/>
    <w:rsid w:val="00BA6C33"/>
    <w:rsid w:val="00BE1D64"/>
    <w:rsid w:val="00C15FFB"/>
    <w:rsid w:val="00C2317F"/>
    <w:rsid w:val="00C64D82"/>
    <w:rsid w:val="00CD37B8"/>
    <w:rsid w:val="00DE21A7"/>
    <w:rsid w:val="00DE4984"/>
    <w:rsid w:val="00E755EC"/>
    <w:rsid w:val="00E83D53"/>
    <w:rsid w:val="00EB53B8"/>
    <w:rsid w:val="00EF2717"/>
    <w:rsid w:val="00F03C86"/>
    <w:rsid w:val="00F05AF0"/>
    <w:rsid w:val="00F259AE"/>
    <w:rsid w:val="00F25C8D"/>
    <w:rsid w:val="00F44270"/>
    <w:rsid w:val="00F76ACE"/>
    <w:rsid w:val="00F807F2"/>
    <w:rsid w:val="00F84B1F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Lantidou</dc:creator>
  <cp:lastModifiedBy>Maria Lantidou</cp:lastModifiedBy>
  <cp:revision>1</cp:revision>
  <dcterms:created xsi:type="dcterms:W3CDTF">2018-09-24T07:08:00Z</dcterms:created>
  <dcterms:modified xsi:type="dcterms:W3CDTF">2018-09-24T07:09:00Z</dcterms:modified>
</cp:coreProperties>
</file>